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15" w:rsidRDefault="003D7015" w:rsidP="003D7015">
      <w:pPr>
        <w:pStyle w:val="a3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align>top</wp:align>
            </wp:positionV>
            <wp:extent cx="2190750" cy="2190750"/>
            <wp:effectExtent l="19050" t="0" r="0" b="0"/>
            <wp:wrapSquare wrapText="bothSides"/>
            <wp:docPr id="1" name="Рисунок 1" descr="9. парус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. парус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Georgia" w:hAnsi="Georgia"/>
          <w:color w:val="333333"/>
          <w:sz w:val="20"/>
          <w:szCs w:val="20"/>
          <w:u w:val="single"/>
        </w:rPr>
        <w:t>"Парус надежды"</w:t>
      </w:r>
    </w:p>
    <w:p w:rsidR="003D7015" w:rsidRDefault="003D7015" w:rsidP="003D7015">
      <w:pPr>
        <w:pStyle w:val="a3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a5"/>
          <w:rFonts w:ascii="Georgia" w:hAnsi="Georgia"/>
          <w:color w:val="333333"/>
          <w:sz w:val="20"/>
          <w:szCs w:val="20"/>
        </w:rPr>
        <w:t>адрес: пр. Космонавтов, 34 а </w:t>
      </w:r>
    </w:p>
    <w:p w:rsidR="003D7015" w:rsidRDefault="003D7015" w:rsidP="003D7015">
      <w:pPr>
        <w:pStyle w:val="a3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Отдел социально – педагогический</w:t>
      </w:r>
    </w:p>
    <w:p w:rsidR="003D7015" w:rsidRDefault="003D7015" w:rsidP="003D7015">
      <w:pPr>
        <w:pStyle w:val="a3"/>
        <w:spacing w:line="285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0"/>
          <w:szCs w:val="20"/>
        </w:rPr>
        <w:t xml:space="preserve">Наши педагоги – психологи из ЦПН «Парус Надежды» оказывают всестороннюю помощь молодым гражданам района. Руководитель – Руденко </w:t>
      </w:r>
      <w:r w:rsidRPr="003D7015">
        <w:rPr>
          <w:rFonts w:ascii="Georgia" w:hAnsi="Georgia"/>
          <w:color w:val="333333"/>
          <w:sz w:val="28"/>
          <w:szCs w:val="28"/>
        </w:rPr>
        <w:t xml:space="preserve">Николай Григорьевич, педагоги-психологи Мирошниченко Елена Викторовна, </w:t>
      </w:r>
      <w:proofErr w:type="spellStart"/>
      <w:r w:rsidRPr="003D7015">
        <w:rPr>
          <w:rFonts w:ascii="Georgia" w:hAnsi="Georgia"/>
          <w:color w:val="333333"/>
          <w:sz w:val="28"/>
          <w:szCs w:val="28"/>
        </w:rPr>
        <w:t>Талыбова</w:t>
      </w:r>
      <w:proofErr w:type="spellEnd"/>
      <w:r w:rsidRPr="003D7015">
        <w:rPr>
          <w:rFonts w:ascii="Georgia" w:hAnsi="Georgia"/>
          <w:color w:val="333333"/>
          <w:sz w:val="28"/>
          <w:szCs w:val="28"/>
        </w:rPr>
        <w:t xml:space="preserve"> Юлия Николаевна, Субботина Елена Ивановна, Иванкова Наталья Викторовна. </w:t>
      </w:r>
    </w:p>
    <w:p w:rsidR="003D7015" w:rsidRPr="003D7015" w:rsidRDefault="003D7015" w:rsidP="003D7015">
      <w:pPr>
        <w:pStyle w:val="a3"/>
        <w:spacing w:line="285" w:lineRule="atLeast"/>
        <w:rPr>
          <w:rFonts w:ascii="Georgia" w:hAnsi="Georgia"/>
          <w:color w:val="333333"/>
          <w:sz w:val="28"/>
          <w:szCs w:val="28"/>
        </w:rPr>
      </w:pPr>
      <w:r w:rsidRPr="003D7015">
        <w:rPr>
          <w:rFonts w:ascii="Georgia" w:hAnsi="Georgia"/>
          <w:color w:val="333333"/>
          <w:sz w:val="28"/>
          <w:szCs w:val="28"/>
        </w:rPr>
        <w:t>Они проводят:</w:t>
      </w:r>
      <w:r w:rsidRPr="003D7015">
        <w:rPr>
          <w:rFonts w:ascii="Georgia" w:hAnsi="Georgia"/>
          <w:color w:val="333333"/>
          <w:sz w:val="28"/>
          <w:szCs w:val="28"/>
        </w:rPr>
        <w:br/>
        <w:t>- индивидуальные консультации;</w:t>
      </w:r>
      <w:r w:rsidRPr="003D7015">
        <w:rPr>
          <w:rFonts w:ascii="Georgia" w:hAnsi="Georgia"/>
          <w:color w:val="333333"/>
          <w:sz w:val="28"/>
          <w:szCs w:val="28"/>
        </w:rPr>
        <w:br/>
        <w:t>- беседы со старшеклассниками;</w:t>
      </w:r>
      <w:r w:rsidRPr="003D7015">
        <w:rPr>
          <w:rFonts w:ascii="Georgia" w:hAnsi="Georgia"/>
          <w:color w:val="333333"/>
          <w:sz w:val="28"/>
          <w:szCs w:val="28"/>
        </w:rPr>
        <w:br/>
        <w:t>- тренинги и мастер-классы.</w:t>
      </w:r>
    </w:p>
    <w:p w:rsidR="003D7015" w:rsidRPr="003D7015" w:rsidRDefault="003D7015" w:rsidP="003D7015">
      <w:pPr>
        <w:pStyle w:val="a3"/>
        <w:spacing w:line="28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3D7015">
        <w:rPr>
          <w:rFonts w:ascii="Georgia" w:hAnsi="Georgia"/>
          <w:color w:val="333333"/>
          <w:sz w:val="28"/>
          <w:szCs w:val="28"/>
        </w:rPr>
        <w:t xml:space="preserve">В каждом образовательном учреждении Ворошиловского района действуют детские общественные объединения, районным координатором которых выступает методист МБОУ ДОД ЦДТ </w:t>
      </w:r>
      <w:proofErr w:type="spellStart"/>
      <w:r w:rsidRPr="003D7015">
        <w:rPr>
          <w:rFonts w:ascii="Georgia" w:hAnsi="Georgia"/>
          <w:color w:val="333333"/>
          <w:sz w:val="28"/>
          <w:szCs w:val="28"/>
        </w:rPr>
        <w:t>Бабанская</w:t>
      </w:r>
      <w:proofErr w:type="spellEnd"/>
      <w:r w:rsidRPr="003D7015">
        <w:rPr>
          <w:rFonts w:ascii="Georgia" w:hAnsi="Georgia"/>
          <w:color w:val="333333"/>
          <w:sz w:val="28"/>
          <w:szCs w:val="28"/>
        </w:rPr>
        <w:t xml:space="preserve"> Нина Тимофеевна.</w:t>
      </w:r>
      <w:r w:rsidRPr="003D7015">
        <w:rPr>
          <w:rFonts w:ascii="Georgia" w:hAnsi="Georgia"/>
          <w:color w:val="333333"/>
          <w:sz w:val="28"/>
          <w:szCs w:val="28"/>
        </w:rPr>
        <w:br/>
        <w:t xml:space="preserve">В свою очередь, лидеры и волонтёры школьных объединений входят в крупное районное </w:t>
      </w:r>
      <w:proofErr w:type="spellStart"/>
      <w:r w:rsidRPr="003D7015">
        <w:rPr>
          <w:rFonts w:ascii="Georgia" w:hAnsi="Georgia"/>
          <w:color w:val="333333"/>
          <w:sz w:val="28"/>
          <w:szCs w:val="28"/>
        </w:rPr>
        <w:t>детско</w:t>
      </w:r>
      <w:proofErr w:type="spellEnd"/>
      <w:r w:rsidRPr="003D7015">
        <w:rPr>
          <w:rFonts w:ascii="Georgia" w:hAnsi="Georgia"/>
          <w:color w:val="333333"/>
          <w:sz w:val="28"/>
          <w:szCs w:val="28"/>
        </w:rPr>
        <w:t xml:space="preserve"> – молодежное (творческое) объединение - «Команда XXI века» (руководитель – Коцурова Ольга Борисовна).</w:t>
      </w:r>
      <w:r w:rsidRPr="003D7015">
        <w:rPr>
          <w:rFonts w:ascii="Georgia" w:hAnsi="Georgia"/>
          <w:color w:val="333333"/>
          <w:sz w:val="28"/>
          <w:szCs w:val="28"/>
        </w:rPr>
        <w:br/>
        <w:t>Детско-молодёжное общественное объединение «Команда XXI века» было создано 11 апреля 2012 года.</w:t>
      </w:r>
    </w:p>
    <w:p w:rsidR="003D7015" w:rsidRPr="003D7015" w:rsidRDefault="003D7015" w:rsidP="003D7015">
      <w:pPr>
        <w:pStyle w:val="a3"/>
        <w:spacing w:line="28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3D7015">
        <w:rPr>
          <w:rFonts w:ascii="Georgia" w:hAnsi="Georgia"/>
          <w:color w:val="333333"/>
          <w:sz w:val="28"/>
          <w:szCs w:val="28"/>
        </w:rPr>
        <w:t>«Команда XXI века»  - это объединение, которое  ведет активную деятельность по развитию творческих и лидерских, организаторских и социальных навыков и способностей.</w:t>
      </w:r>
    </w:p>
    <w:p w:rsidR="003D7015" w:rsidRPr="003D7015" w:rsidRDefault="003D7015" w:rsidP="003D7015">
      <w:pPr>
        <w:pStyle w:val="a3"/>
        <w:spacing w:line="28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3D7015">
        <w:rPr>
          <w:rFonts w:ascii="Georgia" w:hAnsi="Georgia"/>
          <w:color w:val="333333"/>
          <w:sz w:val="28"/>
          <w:szCs w:val="28"/>
        </w:rPr>
        <w:t xml:space="preserve">Формат мероприятий: круглый стол, интерактивная беседа, </w:t>
      </w:r>
      <w:proofErr w:type="spellStart"/>
      <w:r w:rsidRPr="003D7015">
        <w:rPr>
          <w:rFonts w:ascii="Georgia" w:hAnsi="Georgia"/>
          <w:color w:val="333333"/>
          <w:sz w:val="28"/>
          <w:szCs w:val="28"/>
        </w:rPr>
        <w:t>флеш-мобы</w:t>
      </w:r>
      <w:proofErr w:type="spellEnd"/>
      <w:r w:rsidRPr="003D7015">
        <w:rPr>
          <w:rFonts w:ascii="Georgia" w:hAnsi="Georgia"/>
          <w:color w:val="333333"/>
          <w:sz w:val="28"/>
          <w:szCs w:val="28"/>
        </w:rPr>
        <w:t xml:space="preserve">, социальные акции, конкурсы, тренинги, благотворительные концерты, </w:t>
      </w:r>
      <w:proofErr w:type="spellStart"/>
      <w:r w:rsidRPr="003D7015">
        <w:rPr>
          <w:rFonts w:ascii="Georgia" w:hAnsi="Georgia"/>
          <w:color w:val="333333"/>
          <w:sz w:val="28"/>
          <w:szCs w:val="28"/>
        </w:rPr>
        <w:t>конкурсно</w:t>
      </w:r>
      <w:proofErr w:type="spellEnd"/>
      <w:r w:rsidRPr="003D7015">
        <w:rPr>
          <w:rFonts w:ascii="Georgia" w:hAnsi="Georgia"/>
          <w:color w:val="333333"/>
          <w:sz w:val="28"/>
          <w:szCs w:val="28"/>
        </w:rPr>
        <w:t xml:space="preserve"> – игровые программы.</w:t>
      </w:r>
    </w:p>
    <w:p w:rsidR="003D7015" w:rsidRDefault="003D7015" w:rsidP="003D7015">
      <w:pPr>
        <w:pStyle w:val="a3"/>
        <w:spacing w:line="285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3D7015">
        <w:rPr>
          <w:rFonts w:ascii="Georgia" w:hAnsi="Georgia"/>
          <w:color w:val="333333"/>
          <w:sz w:val="28"/>
          <w:szCs w:val="28"/>
        </w:rPr>
        <w:t xml:space="preserve">Реализуем социальные проекты: «Кто ты? Выбор за тобой!» (профилактика негативных явлений в молодежной среде), «Кто, если не ты?» (лидерская программа для школьников подростковых клубов МБОУ ДОД ЦДТ района), "Ростов - без жестокости к детям!" (совместно с ЦВСНП Управления МВД России по городу Ростову </w:t>
      </w:r>
      <w:proofErr w:type="gramStart"/>
      <w:r w:rsidRPr="003D7015">
        <w:rPr>
          <w:rFonts w:ascii="Georgia" w:hAnsi="Georgia"/>
          <w:color w:val="333333"/>
          <w:sz w:val="28"/>
          <w:szCs w:val="28"/>
        </w:rPr>
        <w:t>-</w:t>
      </w:r>
      <w:proofErr w:type="spellStart"/>
      <w:r w:rsidRPr="003D7015">
        <w:rPr>
          <w:rFonts w:ascii="Georgia" w:hAnsi="Georgia"/>
          <w:color w:val="333333"/>
          <w:sz w:val="28"/>
          <w:szCs w:val="28"/>
        </w:rPr>
        <w:t>н</w:t>
      </w:r>
      <w:proofErr w:type="gramEnd"/>
      <w:r w:rsidRPr="003D7015">
        <w:rPr>
          <w:rFonts w:ascii="Georgia" w:hAnsi="Georgia"/>
          <w:color w:val="333333"/>
          <w:sz w:val="28"/>
          <w:szCs w:val="28"/>
        </w:rPr>
        <w:t>а-Дону</w:t>
      </w:r>
      <w:proofErr w:type="spellEnd"/>
      <w:r w:rsidRPr="003D7015">
        <w:rPr>
          <w:rFonts w:ascii="Georgia" w:hAnsi="Georgia"/>
          <w:color w:val="333333"/>
          <w:sz w:val="28"/>
          <w:szCs w:val="28"/>
        </w:rPr>
        <w:t>), "Дискуссионные качели" (ораторский проект), "Подари ребенку счастье в Новый год!"(милосердие) и др.</w:t>
      </w:r>
    </w:p>
    <w:p w:rsidR="003D7015" w:rsidRPr="003D7015" w:rsidRDefault="003D7015" w:rsidP="003D7015">
      <w:pPr>
        <w:pStyle w:val="a3"/>
        <w:spacing w:line="285" w:lineRule="atLeast"/>
        <w:jc w:val="both"/>
        <w:rPr>
          <w:rFonts w:ascii="Georgia" w:hAnsi="Georgia"/>
          <w:color w:val="333333"/>
          <w:sz w:val="28"/>
          <w:szCs w:val="28"/>
        </w:rPr>
      </w:pPr>
    </w:p>
    <w:p w:rsidR="00375D26" w:rsidRPr="003D7015" w:rsidRDefault="00375D26" w:rsidP="003D7015">
      <w:pPr>
        <w:jc w:val="both"/>
        <w:rPr>
          <w:sz w:val="28"/>
          <w:szCs w:val="28"/>
        </w:rPr>
      </w:pPr>
    </w:p>
    <w:sectPr w:rsidR="00375D26" w:rsidRPr="003D7015" w:rsidSect="0037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7015"/>
    <w:rsid w:val="0005585E"/>
    <w:rsid w:val="00375D26"/>
    <w:rsid w:val="003D7015"/>
    <w:rsid w:val="004C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015"/>
    <w:rPr>
      <w:b/>
      <w:bCs/>
    </w:rPr>
  </w:style>
  <w:style w:type="character" w:styleId="a5">
    <w:name w:val="Emphasis"/>
    <w:basedOn w:val="a0"/>
    <w:uiPriority w:val="20"/>
    <w:qFormat/>
    <w:rsid w:val="003D70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dtrnd.ru/wp-content/uploads/2014/03/9.-%D0%BF%D0%B0%D1%80%D1%83%D1%8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2014-04-25T18:12:00Z</dcterms:created>
  <dcterms:modified xsi:type="dcterms:W3CDTF">2014-04-25T18:14:00Z</dcterms:modified>
</cp:coreProperties>
</file>