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343" w:rsidRDefault="00E837F0">
      <w:pPr>
        <w:spacing w:after="0"/>
        <w:jc w:val="center"/>
        <w:rPr>
          <w:rFonts w:ascii="Segoe UI" w:hAnsi="Segoe UI"/>
          <w:bCs/>
          <w:color w:val="000000"/>
          <w:sz w:val="18"/>
        </w:rPr>
      </w:pPr>
      <w:bookmarkStart w:id="0" w:name="_dx_frag_StartFragment"/>
      <w:bookmarkEnd w:id="0"/>
      <w:r>
        <w:rPr>
          <w:bCs/>
          <w:color w:val="000000"/>
          <w:sz w:val="28"/>
        </w:rPr>
        <w:t>Аналитическая интерпретация  </w:t>
      </w:r>
    </w:p>
    <w:p w:rsidR="00665343" w:rsidRDefault="00E837F0">
      <w:pPr>
        <w:spacing w:after="0"/>
        <w:jc w:val="center"/>
        <w:rPr>
          <w:rFonts w:ascii="Segoe UI" w:hAnsi="Segoe UI"/>
          <w:color w:val="000000"/>
          <w:sz w:val="18"/>
          <w:shd w:val="clear" w:color="auto" w:fill="FFFFFF"/>
        </w:rPr>
      </w:pPr>
      <w:r>
        <w:rPr>
          <w:color w:val="000000"/>
          <w:sz w:val="28"/>
        </w:rPr>
        <w:t>по результатам анкетирования</w:t>
      </w:r>
      <w:r>
        <w:rPr>
          <w:color w:val="000000"/>
          <w:sz w:val="28"/>
          <w:shd w:val="clear" w:color="auto" w:fill="FFFFFF"/>
        </w:rPr>
        <w:t> педагогов</w:t>
      </w:r>
    </w:p>
    <w:p w:rsidR="00665343" w:rsidRDefault="00E837F0">
      <w:pPr>
        <w:spacing w:after="0"/>
        <w:jc w:val="center"/>
        <w:rPr>
          <w:rFonts w:ascii="Segoe UI" w:hAnsi="Segoe UI"/>
          <w:b/>
          <w:bCs/>
          <w:color w:val="000000"/>
          <w:sz w:val="18"/>
          <w:shd w:val="clear" w:color="auto" w:fill="FFFFFF"/>
        </w:rPr>
      </w:pPr>
      <w:r>
        <w:rPr>
          <w:b/>
          <w:bCs/>
          <w:color w:val="000000"/>
          <w:sz w:val="28"/>
        </w:rPr>
        <w:t>«Сформиров</w:t>
      </w:r>
      <w:bookmarkStart w:id="1" w:name="_GoBack"/>
      <w:bookmarkEnd w:id="1"/>
      <w:r>
        <w:rPr>
          <w:b/>
          <w:bCs/>
          <w:color w:val="000000"/>
          <w:sz w:val="28"/>
        </w:rPr>
        <w:t>анность базовых компетентностей</w:t>
      </w:r>
      <w:r>
        <w:rPr>
          <w:b/>
          <w:bCs/>
          <w:color w:val="000000"/>
          <w:sz w:val="28"/>
        </w:rPr>
        <w:t xml:space="preserve"> педагогов</w:t>
      </w:r>
      <w:r>
        <w:rPr>
          <w:b/>
          <w:bCs/>
          <w:color w:val="000000"/>
          <w:sz w:val="28"/>
        </w:rPr>
        <w:t>»</w:t>
      </w:r>
      <w:r>
        <w:rPr>
          <w:b/>
          <w:bCs/>
          <w:color w:val="000000"/>
          <w:sz w:val="28"/>
          <w:shd w:val="clear" w:color="auto" w:fill="FFFFFF"/>
        </w:rPr>
        <w:t> </w:t>
      </w:r>
    </w:p>
    <w:p w:rsidR="00665343" w:rsidRDefault="00E837F0">
      <w:pPr>
        <w:spacing w:after="0"/>
        <w:jc w:val="center"/>
        <w:rPr>
          <w:rFonts w:ascii="Segoe UI" w:hAnsi="Segoe UI"/>
          <w:color w:val="000000"/>
          <w:sz w:val="1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 </w:t>
      </w:r>
    </w:p>
    <w:p w:rsidR="00665343" w:rsidRDefault="00E837F0">
      <w:pPr>
        <w:spacing w:after="0"/>
        <w:ind w:firstLineChars="200" w:firstLine="560"/>
        <w:jc w:val="both"/>
        <w:rPr>
          <w:rFonts w:ascii="Segoe UI" w:hAnsi="Segoe UI"/>
          <w:color w:val="000000"/>
          <w:sz w:val="18"/>
          <w:shd w:val="clear" w:color="auto" w:fill="FFFFFF"/>
        </w:rPr>
      </w:pPr>
      <w:r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но</w:t>
      </w:r>
      <w:r>
        <w:rPr>
          <w:color w:val="000000"/>
          <w:sz w:val="28"/>
        </w:rPr>
        <w:t>ябре 202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> года специалистами психологической службы ЦДТ </w:t>
      </w:r>
      <w:r>
        <w:rPr>
          <w:color w:val="000000"/>
          <w:sz w:val="28"/>
          <w:shd w:val="clear" w:color="auto" w:fill="FFFFFF"/>
        </w:rPr>
        <w:t> </w:t>
      </w:r>
    </w:p>
    <w:p w:rsidR="00665343" w:rsidRDefault="00E837F0">
      <w:pPr>
        <w:spacing w:after="0"/>
        <w:jc w:val="both"/>
        <w:rPr>
          <w:rFonts w:ascii="Segoe UI" w:hAnsi="Segoe UI"/>
          <w:color w:val="000000"/>
          <w:sz w:val="18"/>
          <w:shd w:val="clear" w:color="auto" w:fill="FFFFFF"/>
        </w:rPr>
      </w:pPr>
      <w:r>
        <w:rPr>
          <w:color w:val="000000"/>
          <w:sz w:val="28"/>
        </w:rPr>
        <w:t xml:space="preserve">проведено анкетирование педагогов ЦДТ с целью выявления степени </w:t>
      </w:r>
      <w:r>
        <w:rPr>
          <w:color w:val="000000"/>
          <w:sz w:val="28"/>
        </w:rPr>
        <w:t>сформированности базовых педагогических компетентностей.</w:t>
      </w:r>
      <w:r>
        <w:rPr>
          <w:color w:val="000000"/>
          <w:sz w:val="28"/>
          <w:shd w:val="clear" w:color="auto" w:fill="FFFFFF"/>
        </w:rPr>
        <w:t> </w:t>
      </w:r>
    </w:p>
    <w:p w:rsidR="00665343" w:rsidRDefault="00665343">
      <w:pPr>
        <w:spacing w:after="0"/>
        <w:jc w:val="both"/>
        <w:rPr>
          <w:color w:val="000000"/>
          <w:sz w:val="16"/>
          <w:szCs w:val="10"/>
        </w:rPr>
      </w:pPr>
    </w:p>
    <w:p w:rsidR="00665343" w:rsidRDefault="00E837F0">
      <w:pPr>
        <w:spacing w:after="0"/>
        <w:jc w:val="both"/>
        <w:rPr>
          <w:rFonts w:ascii="Segoe UI" w:hAnsi="Segoe UI"/>
          <w:color w:val="000000"/>
          <w:sz w:val="18"/>
          <w:shd w:val="clear" w:color="auto" w:fill="FFFFFF"/>
        </w:rPr>
      </w:pPr>
      <w:r>
        <w:rPr>
          <w:color w:val="000000"/>
          <w:sz w:val="28"/>
        </w:rPr>
        <w:t>В анкетировании приняли участие 5</w:t>
      </w:r>
      <w:r>
        <w:rPr>
          <w:color w:val="000000"/>
          <w:sz w:val="28"/>
        </w:rPr>
        <w:t>9</w:t>
      </w:r>
      <w:r>
        <w:rPr>
          <w:color w:val="000000"/>
          <w:sz w:val="28"/>
        </w:rPr>
        <w:t> педагогов.</w:t>
      </w:r>
      <w:r>
        <w:rPr>
          <w:color w:val="000000"/>
          <w:sz w:val="28"/>
          <w:shd w:val="clear" w:color="auto" w:fill="FFFFFF"/>
        </w:rPr>
        <w:t> </w:t>
      </w:r>
      <w:r>
        <w:rPr>
          <w:color w:val="000000"/>
          <w:sz w:val="28"/>
          <w:shd w:val="clear" w:color="auto" w:fill="FFFFFF"/>
        </w:rPr>
        <w:t>По</w:t>
      </w:r>
      <w:r>
        <w:rPr>
          <w:color w:val="000000"/>
          <w:sz w:val="28"/>
          <w:shd w:val="clear" w:color="auto" w:fill="FFFFFF"/>
        </w:rPr>
        <w:t xml:space="preserve"> результатам анкетирования</w:t>
      </w:r>
      <w:r>
        <w:rPr>
          <w:color w:val="000000"/>
          <w:sz w:val="28"/>
          <w:shd w:val="clear" w:color="auto" w:fill="FFFFFF"/>
        </w:rPr>
        <w:t xml:space="preserve"> получены следующие уровни сформированности базовых педагогических </w:t>
      </w:r>
      <w:r w:rsidR="0040130D">
        <w:rPr>
          <w:color w:val="000000"/>
          <w:sz w:val="28"/>
          <w:shd w:val="clear" w:color="auto" w:fill="FFFFFF"/>
        </w:rPr>
        <w:t>компетентностей</w:t>
      </w:r>
      <w:r>
        <w:rPr>
          <w:color w:val="000000"/>
          <w:sz w:val="28"/>
          <w:shd w:val="clear" w:color="auto" w:fill="FFFFFF"/>
        </w:rPr>
        <w:t>.</w:t>
      </w:r>
    </w:p>
    <w:p w:rsidR="00665343" w:rsidRDefault="00665343">
      <w:pPr>
        <w:spacing w:after="0"/>
        <w:jc w:val="both"/>
        <w:rPr>
          <w:color w:val="000000"/>
          <w:sz w:val="13"/>
          <w:szCs w:val="6"/>
        </w:rPr>
      </w:pPr>
    </w:p>
    <w:p w:rsidR="00665343" w:rsidRDefault="00E837F0">
      <w:pPr>
        <w:spacing w:after="0"/>
        <w:rPr>
          <w:rFonts w:ascii="Segoe UI" w:hAnsi="Segoe UI"/>
          <w:color w:val="000000"/>
          <w:sz w:val="2"/>
          <w:szCs w:val="4"/>
          <w:shd w:val="clear" w:color="auto" w:fill="FFFFFF"/>
        </w:rPr>
      </w:pPr>
      <w:r>
        <w:rPr>
          <w:color w:val="000000"/>
          <w:sz w:val="11"/>
          <w:szCs w:val="4"/>
          <w:shd w:val="clear" w:color="auto" w:fill="FFFFFF"/>
        </w:rPr>
        <w:t> </w:t>
      </w:r>
    </w:p>
    <w:p w:rsidR="00665343" w:rsidRDefault="00E837F0">
      <w:pPr>
        <w:numPr>
          <w:ilvl w:val="0"/>
          <w:numId w:val="1"/>
        </w:numPr>
        <w:spacing w:after="0"/>
        <w:ind w:left="239" w:hangingChars="85" w:hanging="239"/>
        <w:jc w:val="both"/>
        <w:rPr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</w:rPr>
        <w:t>Личностные качества</w:t>
      </w:r>
      <w:r>
        <w:rPr>
          <w:color w:val="000000"/>
          <w:sz w:val="28"/>
          <w:shd w:val="clear" w:color="auto" w:fill="FFFFFF"/>
        </w:rPr>
        <w:t> </w:t>
      </w:r>
    </w:p>
    <w:p w:rsidR="00665343" w:rsidRDefault="00E837F0">
      <w:pPr>
        <w:spacing w:after="0"/>
        <w:jc w:val="both"/>
        <w:rPr>
          <w:rFonts w:ascii="Segoe UI" w:hAnsi="Segoe UI"/>
          <w:color w:val="000000"/>
          <w:sz w:val="18"/>
          <w:shd w:val="clear" w:color="auto" w:fill="FFFFFF"/>
        </w:rPr>
      </w:pPr>
      <w:r>
        <w:rPr>
          <w:color w:val="000000"/>
          <w:sz w:val="28"/>
        </w:rPr>
        <w:t xml:space="preserve">Блок включает в </w:t>
      </w:r>
      <w:r>
        <w:rPr>
          <w:color w:val="000000"/>
          <w:sz w:val="28"/>
        </w:rPr>
        <w:t>себя следующие компетентности:</w:t>
      </w:r>
      <w:r>
        <w:rPr>
          <w:color w:val="000000"/>
          <w:sz w:val="28"/>
          <w:shd w:val="clear" w:color="auto" w:fill="FFFFFF"/>
        </w:rPr>
        <w:t> </w:t>
      </w:r>
    </w:p>
    <w:p w:rsidR="00665343" w:rsidRDefault="00E837F0">
      <w:pPr>
        <w:numPr>
          <w:ilvl w:val="0"/>
          <w:numId w:val="2"/>
        </w:numPr>
        <w:spacing w:after="0"/>
        <w:ind w:left="960" w:firstLine="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</w:rPr>
        <w:t>Вера в силы и возможности обучающихся.</w:t>
      </w:r>
      <w:r>
        <w:rPr>
          <w:color w:val="000000"/>
          <w:sz w:val="28"/>
          <w:shd w:val="clear" w:color="auto" w:fill="FFFFFF"/>
        </w:rPr>
        <w:t> </w:t>
      </w:r>
    </w:p>
    <w:p w:rsidR="00665343" w:rsidRDefault="00E837F0">
      <w:pPr>
        <w:numPr>
          <w:ilvl w:val="0"/>
          <w:numId w:val="2"/>
        </w:numPr>
        <w:spacing w:after="0"/>
        <w:ind w:left="960" w:firstLine="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</w:rPr>
        <w:t>Интерес к внутреннему миру обучающихся.</w:t>
      </w:r>
      <w:r>
        <w:rPr>
          <w:color w:val="000000"/>
          <w:sz w:val="28"/>
          <w:shd w:val="clear" w:color="auto" w:fill="FFFFFF"/>
        </w:rPr>
        <w:t> </w:t>
      </w:r>
    </w:p>
    <w:p w:rsidR="00665343" w:rsidRDefault="00E837F0">
      <w:pPr>
        <w:numPr>
          <w:ilvl w:val="0"/>
          <w:numId w:val="2"/>
        </w:numPr>
        <w:spacing w:after="0"/>
        <w:ind w:left="960" w:firstLine="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</w:rPr>
        <w:t>Открытость к принятию других позиций, точек зрения.</w:t>
      </w:r>
      <w:r>
        <w:rPr>
          <w:color w:val="000000"/>
          <w:sz w:val="28"/>
          <w:shd w:val="clear" w:color="auto" w:fill="FFFFFF"/>
        </w:rPr>
        <w:t> </w:t>
      </w:r>
    </w:p>
    <w:p w:rsidR="00665343" w:rsidRDefault="00E837F0">
      <w:pPr>
        <w:numPr>
          <w:ilvl w:val="0"/>
          <w:numId w:val="2"/>
        </w:numPr>
        <w:spacing w:after="0"/>
        <w:ind w:left="960" w:firstLine="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</w:rPr>
        <w:t>Общая культура.</w:t>
      </w:r>
      <w:r>
        <w:rPr>
          <w:color w:val="000000"/>
          <w:sz w:val="28"/>
          <w:shd w:val="clear" w:color="auto" w:fill="FFFFFF"/>
        </w:rPr>
        <w:t> </w:t>
      </w:r>
    </w:p>
    <w:p w:rsidR="00665343" w:rsidRDefault="00E837F0">
      <w:pPr>
        <w:numPr>
          <w:ilvl w:val="0"/>
          <w:numId w:val="2"/>
        </w:numPr>
        <w:spacing w:after="0"/>
        <w:ind w:left="960" w:firstLine="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</w:rPr>
        <w:t>Эмоциональная устойчивость.</w:t>
      </w:r>
      <w:r>
        <w:rPr>
          <w:color w:val="000000"/>
          <w:sz w:val="28"/>
          <w:shd w:val="clear" w:color="auto" w:fill="FFFFFF"/>
        </w:rPr>
        <w:t> </w:t>
      </w:r>
    </w:p>
    <w:p w:rsidR="00665343" w:rsidRDefault="00E837F0">
      <w:pPr>
        <w:numPr>
          <w:ilvl w:val="0"/>
          <w:numId w:val="3"/>
        </w:numPr>
        <w:spacing w:after="0"/>
        <w:ind w:left="960" w:firstLine="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</w:rPr>
        <w:t xml:space="preserve">Позитивная направленность на педагогическую </w:t>
      </w:r>
      <w:r>
        <w:rPr>
          <w:color w:val="000000"/>
          <w:sz w:val="28"/>
        </w:rPr>
        <w:t xml:space="preserve">деятельность.  </w:t>
      </w:r>
    </w:p>
    <w:p w:rsidR="00665343" w:rsidRDefault="00E837F0">
      <w:pPr>
        <w:numPr>
          <w:ilvl w:val="0"/>
          <w:numId w:val="3"/>
        </w:numPr>
        <w:spacing w:after="0"/>
        <w:ind w:left="960" w:firstLine="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Уверенность в себе</w:t>
      </w:r>
    </w:p>
    <w:p w:rsidR="00665343" w:rsidRDefault="00E837F0">
      <w:pPr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 4</w:t>
      </w:r>
      <w:r>
        <w:rPr>
          <w:color w:val="000000"/>
          <w:sz w:val="28"/>
        </w:rPr>
        <w:t>7</w:t>
      </w:r>
      <w:r>
        <w:rPr>
          <w:color w:val="000000"/>
          <w:sz w:val="28"/>
        </w:rPr>
        <w:t xml:space="preserve"> (</w:t>
      </w:r>
      <w:r>
        <w:rPr>
          <w:bCs/>
          <w:color w:val="000000"/>
          <w:sz w:val="28"/>
        </w:rPr>
        <w:t>8</w:t>
      </w:r>
      <w:r>
        <w:rPr>
          <w:bCs/>
          <w:color w:val="000000"/>
          <w:sz w:val="28"/>
        </w:rPr>
        <w:t>0</w:t>
      </w:r>
      <w:r>
        <w:rPr>
          <w:bCs/>
          <w:color w:val="000000"/>
          <w:sz w:val="28"/>
        </w:rPr>
        <w:t>%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 xml:space="preserve"> </w:t>
      </w:r>
      <w:r w:rsidR="001F1ECB">
        <w:rPr>
          <w:color w:val="000000"/>
          <w:sz w:val="28"/>
        </w:rPr>
        <w:t>педагогов имеют</w:t>
      </w:r>
      <w:r>
        <w:rPr>
          <w:color w:val="000000"/>
          <w:sz w:val="28"/>
        </w:rPr>
        <w:t xml:space="preserve"> высокий уровень развития личностных качеств, </w:t>
      </w:r>
    </w:p>
    <w:p w:rsidR="00665343" w:rsidRDefault="00E837F0">
      <w:pPr>
        <w:spacing w:after="0"/>
        <w:jc w:val="both"/>
        <w:rPr>
          <w:rFonts w:ascii="Segoe UI" w:hAnsi="Segoe UI"/>
          <w:color w:val="000000"/>
          <w:sz w:val="18"/>
          <w:shd w:val="clear" w:color="auto" w:fill="FFFFFF"/>
        </w:rPr>
      </w:pPr>
      <w:r>
        <w:rPr>
          <w:color w:val="000000"/>
          <w:sz w:val="28"/>
        </w:rPr>
        <w:t>9</w:t>
      </w:r>
      <w:r>
        <w:rPr>
          <w:color w:val="000000"/>
          <w:sz w:val="28"/>
        </w:rPr>
        <w:t xml:space="preserve"> (1</w:t>
      </w:r>
      <w:r>
        <w:rPr>
          <w:color w:val="000000"/>
          <w:sz w:val="28"/>
        </w:rPr>
        <w:t>5</w:t>
      </w:r>
      <w:r>
        <w:rPr>
          <w:bCs/>
          <w:color w:val="000000"/>
          <w:sz w:val="28"/>
        </w:rPr>
        <w:t>%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педагог</w:t>
      </w:r>
      <w:r>
        <w:rPr>
          <w:color w:val="000000"/>
          <w:sz w:val="28"/>
        </w:rPr>
        <w:t>ов</w:t>
      </w:r>
      <w:r>
        <w:rPr>
          <w:color w:val="000000"/>
          <w:sz w:val="28"/>
        </w:rPr>
        <w:t xml:space="preserve"> </w:t>
      </w:r>
      <w:r w:rsidR="001F1ECB">
        <w:rPr>
          <w:color w:val="000000"/>
          <w:sz w:val="28"/>
        </w:rPr>
        <w:t>– средний</w:t>
      </w:r>
      <w:r>
        <w:rPr>
          <w:color w:val="000000"/>
          <w:sz w:val="28"/>
        </w:rPr>
        <w:t xml:space="preserve"> уровень, 3 (5%)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педагога - ниже среднего.</w:t>
      </w:r>
      <w:r>
        <w:rPr>
          <w:color w:val="000000"/>
          <w:sz w:val="28"/>
          <w:shd w:val="clear" w:color="auto" w:fill="FFFFFF"/>
        </w:rPr>
        <w:t> </w:t>
      </w:r>
    </w:p>
    <w:p w:rsidR="00665343" w:rsidRDefault="00E837F0">
      <w:pPr>
        <w:spacing w:after="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Мотивация учебной деятельности</w:t>
      </w:r>
      <w:r>
        <w:rPr>
          <w:color w:val="000000"/>
          <w:sz w:val="28"/>
        </w:rPr>
        <w:t> </w:t>
      </w:r>
    </w:p>
    <w:p w:rsidR="00665343" w:rsidRDefault="00E837F0">
      <w:pPr>
        <w:spacing w:after="0"/>
        <w:jc w:val="both"/>
        <w:rPr>
          <w:rFonts w:ascii="Segoe UI" w:hAnsi="Segoe UI"/>
          <w:color w:val="000000"/>
          <w:sz w:val="18"/>
          <w:shd w:val="clear" w:color="auto" w:fill="FFFFFF"/>
        </w:rPr>
      </w:pPr>
      <w:r>
        <w:rPr>
          <w:color w:val="000000"/>
          <w:sz w:val="28"/>
        </w:rPr>
        <w:t xml:space="preserve">Блок включает в себя следующие </w:t>
      </w:r>
      <w:r>
        <w:rPr>
          <w:color w:val="000000"/>
          <w:sz w:val="28"/>
        </w:rPr>
        <w:t>компетентности:</w:t>
      </w:r>
      <w:r>
        <w:rPr>
          <w:color w:val="000000"/>
          <w:sz w:val="28"/>
          <w:shd w:val="clear" w:color="auto" w:fill="FFFFFF"/>
        </w:rPr>
        <w:t> </w:t>
      </w:r>
    </w:p>
    <w:p w:rsidR="00665343" w:rsidRDefault="00E837F0">
      <w:pPr>
        <w:numPr>
          <w:ilvl w:val="0"/>
          <w:numId w:val="4"/>
        </w:numPr>
        <w:spacing w:after="0"/>
        <w:ind w:left="960" w:firstLine="0"/>
        <w:jc w:val="both"/>
        <w:rPr>
          <w:color w:val="000000"/>
          <w:sz w:val="28"/>
        </w:rPr>
      </w:pPr>
      <w:r>
        <w:rPr>
          <w:color w:val="000000"/>
          <w:sz w:val="28"/>
        </w:rPr>
        <w:t>Умение обеспечить успех в деятельности. </w:t>
      </w:r>
    </w:p>
    <w:p w:rsidR="00665343" w:rsidRDefault="00E837F0">
      <w:pPr>
        <w:numPr>
          <w:ilvl w:val="0"/>
          <w:numId w:val="4"/>
        </w:numPr>
        <w:spacing w:after="0"/>
        <w:ind w:left="960" w:firstLine="0"/>
        <w:jc w:val="both"/>
        <w:rPr>
          <w:color w:val="000000"/>
          <w:sz w:val="28"/>
        </w:rPr>
      </w:pPr>
      <w:r>
        <w:rPr>
          <w:color w:val="000000"/>
          <w:sz w:val="28"/>
        </w:rPr>
        <w:t>Компетентность в педагогическом оценивании. </w:t>
      </w:r>
    </w:p>
    <w:p w:rsidR="00665343" w:rsidRDefault="00E837F0">
      <w:pPr>
        <w:numPr>
          <w:ilvl w:val="0"/>
          <w:numId w:val="4"/>
        </w:numPr>
        <w:spacing w:after="0"/>
        <w:ind w:left="960" w:firstLine="0"/>
        <w:jc w:val="both"/>
        <w:rPr>
          <w:color w:val="000000"/>
          <w:sz w:val="28"/>
        </w:rPr>
      </w:pPr>
      <w:r>
        <w:rPr>
          <w:color w:val="000000"/>
          <w:sz w:val="28"/>
        </w:rPr>
        <w:t>Умение превращать учебную задачу в личностно значимую. </w:t>
      </w:r>
    </w:p>
    <w:p w:rsidR="00665343" w:rsidRDefault="00E837F0">
      <w:pPr>
        <w:spacing w:after="0"/>
        <w:jc w:val="both"/>
        <w:rPr>
          <w:rFonts w:ascii="Segoe UI" w:hAnsi="Segoe UI"/>
          <w:color w:val="000000"/>
          <w:sz w:val="18"/>
        </w:rPr>
      </w:pPr>
      <w:r>
        <w:rPr>
          <w:color w:val="000000"/>
          <w:sz w:val="28"/>
        </w:rPr>
        <w:t>49 (8</w:t>
      </w:r>
      <w:r>
        <w:rPr>
          <w:color w:val="000000"/>
          <w:sz w:val="28"/>
        </w:rPr>
        <w:t>3</w:t>
      </w:r>
      <w:r>
        <w:rPr>
          <w:bCs/>
          <w:color w:val="000000"/>
          <w:sz w:val="28"/>
        </w:rPr>
        <w:t>%)</w:t>
      </w:r>
      <w:r>
        <w:rPr>
          <w:bCs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опрошенных педагогов имеют высокий уровень развития данной компетентности, </w:t>
      </w:r>
      <w:r>
        <w:rPr>
          <w:color w:val="000000"/>
          <w:sz w:val="28"/>
        </w:rPr>
        <w:t>10</w:t>
      </w:r>
      <w:r>
        <w:rPr>
          <w:color w:val="000000"/>
          <w:sz w:val="28"/>
        </w:rPr>
        <w:t xml:space="preserve"> (1</w:t>
      </w:r>
      <w:r>
        <w:rPr>
          <w:color w:val="000000"/>
          <w:sz w:val="28"/>
        </w:rPr>
        <w:t>7</w:t>
      </w:r>
      <w:r>
        <w:rPr>
          <w:color w:val="000000"/>
          <w:sz w:val="28"/>
        </w:rPr>
        <w:t>%)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педагогов - средний уровень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 </w:t>
      </w:r>
    </w:p>
    <w:p w:rsidR="00665343" w:rsidRDefault="00E837F0">
      <w:pPr>
        <w:spacing w:after="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Информационная компетентность</w:t>
      </w:r>
      <w:r>
        <w:rPr>
          <w:color w:val="000000"/>
          <w:sz w:val="28"/>
        </w:rPr>
        <w:t> </w:t>
      </w:r>
    </w:p>
    <w:p w:rsidR="00665343" w:rsidRDefault="00E837F0">
      <w:pPr>
        <w:spacing w:after="0"/>
        <w:jc w:val="both"/>
        <w:rPr>
          <w:rFonts w:ascii="Segoe UI" w:hAnsi="Segoe UI"/>
          <w:color w:val="000000"/>
          <w:sz w:val="18"/>
          <w:shd w:val="clear" w:color="auto" w:fill="FFFFFF"/>
        </w:rPr>
      </w:pPr>
      <w:r>
        <w:rPr>
          <w:color w:val="000000"/>
          <w:sz w:val="28"/>
        </w:rPr>
        <w:t>Блок включает в себя следующие компетентности:</w:t>
      </w:r>
      <w:r>
        <w:rPr>
          <w:color w:val="000000"/>
          <w:sz w:val="28"/>
          <w:shd w:val="clear" w:color="auto" w:fill="FFFFFF"/>
        </w:rPr>
        <w:t> </w:t>
      </w:r>
    </w:p>
    <w:p w:rsidR="00665343" w:rsidRDefault="00E837F0">
      <w:pPr>
        <w:numPr>
          <w:ilvl w:val="0"/>
          <w:numId w:val="5"/>
        </w:numPr>
        <w:spacing w:after="0"/>
        <w:ind w:left="960" w:firstLine="0"/>
        <w:jc w:val="both"/>
        <w:rPr>
          <w:color w:val="000000"/>
          <w:sz w:val="28"/>
        </w:rPr>
      </w:pPr>
      <w:r>
        <w:rPr>
          <w:color w:val="000000"/>
          <w:sz w:val="28"/>
        </w:rPr>
        <w:t>Компетентность в предмете преподавания. </w:t>
      </w:r>
    </w:p>
    <w:p w:rsidR="00665343" w:rsidRDefault="00E837F0">
      <w:pPr>
        <w:numPr>
          <w:ilvl w:val="0"/>
          <w:numId w:val="5"/>
        </w:numPr>
        <w:spacing w:after="0"/>
        <w:ind w:left="960" w:firstLine="0"/>
        <w:jc w:val="both"/>
        <w:rPr>
          <w:color w:val="000000"/>
          <w:sz w:val="28"/>
        </w:rPr>
      </w:pPr>
      <w:r>
        <w:rPr>
          <w:color w:val="000000"/>
          <w:sz w:val="28"/>
        </w:rPr>
        <w:t>Компетентность в методах преподавания. </w:t>
      </w:r>
    </w:p>
    <w:p w:rsidR="00665343" w:rsidRDefault="00E837F0">
      <w:pPr>
        <w:numPr>
          <w:ilvl w:val="0"/>
          <w:numId w:val="5"/>
        </w:numPr>
        <w:spacing w:after="0"/>
        <w:ind w:left="960" w:firstLine="0"/>
        <w:jc w:val="both"/>
        <w:rPr>
          <w:color w:val="000000"/>
          <w:sz w:val="28"/>
        </w:rPr>
      </w:pPr>
      <w:r>
        <w:rPr>
          <w:color w:val="000000"/>
          <w:sz w:val="28"/>
        </w:rPr>
        <w:t>Компетентность в субъективных условиях деятельности (знание учени</w:t>
      </w:r>
      <w:r>
        <w:rPr>
          <w:color w:val="000000"/>
          <w:sz w:val="28"/>
        </w:rPr>
        <w:t>ков и учебных коллективов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 </w:t>
      </w:r>
    </w:p>
    <w:p w:rsidR="00665343" w:rsidRDefault="00E837F0">
      <w:pPr>
        <w:numPr>
          <w:ilvl w:val="0"/>
          <w:numId w:val="6"/>
        </w:numPr>
        <w:spacing w:after="0"/>
        <w:ind w:left="960" w:firstLine="0"/>
        <w:jc w:val="both"/>
        <w:rPr>
          <w:color w:val="000000"/>
          <w:sz w:val="28"/>
        </w:rPr>
      </w:pPr>
      <w:r>
        <w:rPr>
          <w:color w:val="000000"/>
          <w:sz w:val="28"/>
        </w:rPr>
        <w:t>Умение вести самостоятельный поиск информации. </w:t>
      </w:r>
    </w:p>
    <w:p w:rsidR="00665343" w:rsidRDefault="00E837F0">
      <w:pPr>
        <w:spacing w:after="0"/>
        <w:ind w:left="270"/>
        <w:jc w:val="both"/>
        <w:rPr>
          <w:rFonts w:ascii="Segoe UI" w:hAnsi="Segoe UI"/>
          <w:color w:val="000000"/>
          <w:sz w:val="18"/>
          <w:shd w:val="clear" w:color="auto" w:fill="FFFFFF"/>
        </w:rPr>
      </w:pPr>
      <w:r>
        <w:rPr>
          <w:color w:val="000000"/>
          <w:sz w:val="28"/>
        </w:rPr>
        <w:lastRenderedPageBreak/>
        <w:t>Высокий уровень </w:t>
      </w:r>
      <w:r>
        <w:rPr>
          <w:color w:val="000000"/>
          <w:sz w:val="28"/>
        </w:rPr>
        <w:t>информационной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компетентности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имеют 4</w:t>
      </w:r>
      <w:r>
        <w:rPr>
          <w:color w:val="000000"/>
          <w:sz w:val="28"/>
        </w:rPr>
        <w:t>7</w:t>
      </w:r>
      <w:r>
        <w:rPr>
          <w:color w:val="000000"/>
          <w:sz w:val="28"/>
        </w:rPr>
        <w:t xml:space="preserve"> (7</w:t>
      </w:r>
      <w:r>
        <w:rPr>
          <w:color w:val="000000"/>
          <w:sz w:val="28"/>
        </w:rPr>
        <w:t>9</w:t>
      </w:r>
      <w:r>
        <w:rPr>
          <w:color w:val="000000"/>
          <w:sz w:val="28"/>
        </w:rPr>
        <w:t>%)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педагог</w:t>
      </w:r>
      <w:r>
        <w:rPr>
          <w:color w:val="000000"/>
          <w:sz w:val="28"/>
        </w:rPr>
        <w:t>ов</w:t>
      </w:r>
      <w:r>
        <w:rPr>
          <w:color w:val="000000"/>
          <w:sz w:val="28"/>
        </w:rPr>
        <w:t>, средний уровень - 1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 xml:space="preserve"> (2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>%)</w:t>
      </w:r>
      <w:r>
        <w:rPr>
          <w:color w:val="000000"/>
          <w:sz w:val="28"/>
        </w:rPr>
        <w:t xml:space="preserve"> </w:t>
      </w:r>
      <w:r w:rsidR="000173F3">
        <w:rPr>
          <w:color w:val="000000"/>
          <w:sz w:val="28"/>
        </w:rPr>
        <w:t>педагогов.</w:t>
      </w:r>
      <w:r>
        <w:rPr>
          <w:color w:val="000000"/>
          <w:sz w:val="28"/>
          <w:shd w:val="clear" w:color="auto" w:fill="FFFFFF"/>
        </w:rPr>
        <w:t> </w:t>
      </w:r>
    </w:p>
    <w:p w:rsidR="00665343" w:rsidRDefault="00E837F0">
      <w:pPr>
        <w:numPr>
          <w:ilvl w:val="0"/>
          <w:numId w:val="1"/>
        </w:numPr>
        <w:spacing w:after="0"/>
        <w:ind w:left="239" w:hangingChars="85" w:hanging="239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Разработка программ педагогической деятельности и принятие педагоги</w:t>
      </w:r>
      <w:r>
        <w:rPr>
          <w:b/>
          <w:color w:val="000000"/>
          <w:sz w:val="28"/>
        </w:rPr>
        <w:t>ческих решений</w:t>
      </w:r>
      <w:r>
        <w:rPr>
          <w:color w:val="000000"/>
          <w:sz w:val="28"/>
        </w:rPr>
        <w:t> </w:t>
      </w:r>
    </w:p>
    <w:p w:rsidR="00665343" w:rsidRDefault="00E837F0">
      <w:pPr>
        <w:spacing w:after="0"/>
        <w:jc w:val="both"/>
        <w:rPr>
          <w:rFonts w:ascii="Segoe UI" w:hAnsi="Segoe UI"/>
          <w:color w:val="000000"/>
          <w:sz w:val="18"/>
          <w:shd w:val="clear" w:color="auto" w:fill="FFFFFF"/>
        </w:rPr>
      </w:pPr>
      <w:r>
        <w:rPr>
          <w:color w:val="000000"/>
          <w:sz w:val="28"/>
        </w:rPr>
        <w:t>Блок включает в себя следующие компетентности:</w:t>
      </w:r>
      <w:r>
        <w:rPr>
          <w:color w:val="000000"/>
          <w:sz w:val="28"/>
          <w:shd w:val="clear" w:color="auto" w:fill="FFFFFF"/>
        </w:rPr>
        <w:t> </w:t>
      </w:r>
    </w:p>
    <w:p w:rsidR="00665343" w:rsidRDefault="00E837F0">
      <w:pPr>
        <w:numPr>
          <w:ilvl w:val="0"/>
          <w:numId w:val="7"/>
        </w:numPr>
        <w:spacing w:after="0"/>
        <w:ind w:left="960" w:firstLine="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</w:rPr>
        <w:t>Умение разработать образовательную программу, выбрать учебники и учебные комплекты.</w:t>
      </w:r>
      <w:r>
        <w:rPr>
          <w:color w:val="000000"/>
          <w:sz w:val="28"/>
          <w:shd w:val="clear" w:color="auto" w:fill="FFFFFF"/>
        </w:rPr>
        <w:t> </w:t>
      </w:r>
    </w:p>
    <w:p w:rsidR="00665343" w:rsidRDefault="00E837F0">
      <w:pPr>
        <w:numPr>
          <w:ilvl w:val="0"/>
          <w:numId w:val="7"/>
        </w:numPr>
        <w:spacing w:after="0"/>
        <w:ind w:left="960" w:firstLine="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</w:rPr>
        <w:t>Умение принимать решения в различных педагогических ситуациях.</w:t>
      </w:r>
      <w:r>
        <w:rPr>
          <w:color w:val="000000"/>
          <w:sz w:val="28"/>
          <w:shd w:val="clear" w:color="auto" w:fill="FFFFFF"/>
        </w:rPr>
        <w:t> </w:t>
      </w:r>
    </w:p>
    <w:p w:rsidR="00665343" w:rsidRDefault="00E837F0">
      <w:pPr>
        <w:spacing w:after="0"/>
        <w:jc w:val="both"/>
        <w:rPr>
          <w:rFonts w:ascii="Segoe UI" w:hAnsi="Segoe UI"/>
          <w:color w:val="000000"/>
          <w:sz w:val="18"/>
          <w:shd w:val="clear" w:color="auto" w:fill="FFFFFF"/>
        </w:rPr>
      </w:pPr>
      <w:r>
        <w:rPr>
          <w:color w:val="000000"/>
          <w:sz w:val="28"/>
        </w:rPr>
        <w:t>46 (</w:t>
      </w:r>
      <w:r>
        <w:rPr>
          <w:color w:val="000000"/>
          <w:sz w:val="28"/>
        </w:rPr>
        <w:t>78</w:t>
      </w:r>
      <w:r>
        <w:rPr>
          <w:bCs/>
          <w:color w:val="000000"/>
          <w:sz w:val="28"/>
        </w:rPr>
        <w:t>%)</w:t>
      </w:r>
      <w:r>
        <w:rPr>
          <w:bCs/>
          <w:color w:val="000000"/>
          <w:sz w:val="28"/>
        </w:rPr>
        <w:t xml:space="preserve"> </w:t>
      </w:r>
      <w:r w:rsidR="000173F3">
        <w:rPr>
          <w:color w:val="000000"/>
          <w:sz w:val="28"/>
        </w:rPr>
        <w:t>педагогов </w:t>
      </w:r>
      <w:r w:rsidR="000173F3">
        <w:rPr>
          <w:bCs/>
          <w:color w:val="000000"/>
          <w:sz w:val="28"/>
        </w:rPr>
        <w:t>имеют</w:t>
      </w:r>
      <w:r>
        <w:rPr>
          <w:bCs/>
          <w:color w:val="000000"/>
          <w:sz w:val="28"/>
        </w:rPr>
        <w:t xml:space="preserve"> высокий уровень </w:t>
      </w:r>
      <w:r>
        <w:rPr>
          <w:bCs/>
          <w:color w:val="000000"/>
          <w:sz w:val="28"/>
        </w:rPr>
        <w:t>развития данной компетентности и 1</w:t>
      </w:r>
      <w:r>
        <w:rPr>
          <w:bCs/>
          <w:color w:val="000000"/>
          <w:sz w:val="28"/>
        </w:rPr>
        <w:t>3</w:t>
      </w:r>
      <w:r>
        <w:rPr>
          <w:bCs/>
          <w:color w:val="000000"/>
          <w:sz w:val="28"/>
        </w:rPr>
        <w:t xml:space="preserve"> (</w:t>
      </w:r>
      <w:r>
        <w:rPr>
          <w:bCs/>
          <w:color w:val="000000"/>
          <w:sz w:val="28"/>
        </w:rPr>
        <w:t>22</w:t>
      </w:r>
      <w:r>
        <w:rPr>
          <w:bCs/>
          <w:color w:val="000000"/>
          <w:sz w:val="28"/>
        </w:rPr>
        <w:t>%)</w:t>
      </w:r>
      <w:r>
        <w:rPr>
          <w:bCs/>
          <w:color w:val="000000"/>
          <w:sz w:val="28"/>
        </w:rPr>
        <w:t xml:space="preserve"> </w:t>
      </w:r>
      <w:r w:rsidR="000173F3">
        <w:rPr>
          <w:bCs/>
          <w:color w:val="000000"/>
          <w:sz w:val="28"/>
        </w:rPr>
        <w:t>педагогов -</w:t>
      </w:r>
      <w:r>
        <w:rPr>
          <w:color w:val="000000"/>
          <w:sz w:val="28"/>
        </w:rPr>
        <w:t xml:space="preserve"> средний уровень.</w:t>
      </w:r>
      <w:r>
        <w:rPr>
          <w:color w:val="000000"/>
          <w:sz w:val="28"/>
          <w:shd w:val="clear" w:color="auto" w:fill="FFFFFF"/>
        </w:rPr>
        <w:t> </w:t>
      </w:r>
    </w:p>
    <w:p w:rsidR="00665343" w:rsidRDefault="00E837F0">
      <w:pPr>
        <w:numPr>
          <w:ilvl w:val="0"/>
          <w:numId w:val="1"/>
        </w:numPr>
        <w:spacing w:after="0"/>
        <w:ind w:left="239" w:hangingChars="85" w:hanging="239"/>
        <w:jc w:val="both"/>
        <w:rPr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</w:rPr>
        <w:t>Компетенции в организации учебной деятельности</w:t>
      </w:r>
      <w:r>
        <w:rPr>
          <w:color w:val="000000"/>
          <w:sz w:val="28"/>
          <w:shd w:val="clear" w:color="auto" w:fill="FFFFFF"/>
        </w:rPr>
        <w:t> </w:t>
      </w:r>
    </w:p>
    <w:p w:rsidR="00665343" w:rsidRDefault="00E837F0">
      <w:pPr>
        <w:numPr>
          <w:ilvl w:val="0"/>
          <w:numId w:val="8"/>
        </w:numPr>
        <w:spacing w:after="0"/>
        <w:ind w:left="960" w:firstLine="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</w:rPr>
        <w:t>Компетентность в установлении субъект-субъектных отношений.</w:t>
      </w:r>
      <w:r>
        <w:rPr>
          <w:color w:val="000000"/>
          <w:sz w:val="28"/>
          <w:shd w:val="clear" w:color="auto" w:fill="FFFFFF"/>
        </w:rPr>
        <w:t> </w:t>
      </w:r>
    </w:p>
    <w:p w:rsidR="00665343" w:rsidRDefault="00E837F0">
      <w:pPr>
        <w:numPr>
          <w:ilvl w:val="0"/>
          <w:numId w:val="9"/>
        </w:numPr>
        <w:spacing w:after="0"/>
        <w:ind w:left="960" w:firstLine="0"/>
        <w:jc w:val="both"/>
        <w:rPr>
          <w:color w:val="000000"/>
          <w:sz w:val="28"/>
        </w:rPr>
      </w:pPr>
      <w:r>
        <w:rPr>
          <w:color w:val="000000"/>
          <w:sz w:val="28"/>
        </w:rPr>
        <w:t>Компетентность в обеспечении понимания педагогической задачи и способов де</w:t>
      </w:r>
      <w:r>
        <w:rPr>
          <w:color w:val="000000"/>
          <w:sz w:val="28"/>
        </w:rPr>
        <w:t>ятельности. </w:t>
      </w:r>
    </w:p>
    <w:p w:rsidR="00665343" w:rsidRDefault="00E837F0">
      <w:pPr>
        <w:numPr>
          <w:ilvl w:val="0"/>
          <w:numId w:val="9"/>
        </w:numPr>
        <w:spacing w:after="0"/>
        <w:ind w:left="960" w:firstLine="0"/>
        <w:jc w:val="both"/>
        <w:rPr>
          <w:color w:val="000000"/>
          <w:sz w:val="28"/>
        </w:rPr>
      </w:pPr>
      <w:r>
        <w:rPr>
          <w:color w:val="000000"/>
          <w:sz w:val="28"/>
        </w:rPr>
        <w:t>Компетентность в педагогическом оценивании. </w:t>
      </w:r>
    </w:p>
    <w:p w:rsidR="00665343" w:rsidRDefault="00E837F0">
      <w:pPr>
        <w:numPr>
          <w:ilvl w:val="0"/>
          <w:numId w:val="9"/>
        </w:numPr>
        <w:spacing w:after="0"/>
        <w:ind w:left="960" w:firstLine="0"/>
        <w:jc w:val="both"/>
        <w:rPr>
          <w:color w:val="000000"/>
          <w:sz w:val="28"/>
        </w:rPr>
      </w:pPr>
      <w:r>
        <w:rPr>
          <w:color w:val="000000"/>
          <w:sz w:val="28"/>
        </w:rPr>
        <w:t>Компетентность в организации информационной основы деятельности обучающегося. </w:t>
      </w:r>
    </w:p>
    <w:p w:rsidR="00665343" w:rsidRDefault="00E837F0">
      <w:pPr>
        <w:spacing w:after="0"/>
        <w:ind w:left="10" w:hanging="10"/>
        <w:jc w:val="both"/>
        <w:rPr>
          <w:color w:val="000000"/>
          <w:sz w:val="28"/>
        </w:rPr>
      </w:pPr>
      <w:r>
        <w:rPr>
          <w:color w:val="000000"/>
          <w:sz w:val="28"/>
        </w:rPr>
        <w:t>4</w:t>
      </w:r>
      <w:r>
        <w:rPr>
          <w:color w:val="000000"/>
          <w:sz w:val="28"/>
        </w:rPr>
        <w:t>9</w:t>
      </w:r>
      <w:r>
        <w:rPr>
          <w:color w:val="000000"/>
          <w:sz w:val="28"/>
        </w:rPr>
        <w:t xml:space="preserve"> (8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>%)</w:t>
      </w:r>
      <w:r>
        <w:rPr>
          <w:color w:val="000000"/>
          <w:sz w:val="28"/>
        </w:rPr>
        <w:t xml:space="preserve"> </w:t>
      </w:r>
      <w:r w:rsidR="000173F3">
        <w:rPr>
          <w:color w:val="000000"/>
          <w:sz w:val="28"/>
        </w:rPr>
        <w:t>педагогов имеют</w:t>
      </w:r>
      <w:r>
        <w:rPr>
          <w:color w:val="000000"/>
          <w:sz w:val="28"/>
        </w:rPr>
        <w:t xml:space="preserve"> высокий уровень данной компетентности, </w:t>
      </w:r>
    </w:p>
    <w:p w:rsidR="00665343" w:rsidRDefault="00E837F0">
      <w:pPr>
        <w:spacing w:after="0"/>
        <w:ind w:left="10" w:hanging="10"/>
        <w:jc w:val="both"/>
        <w:rPr>
          <w:color w:val="000000"/>
          <w:sz w:val="28"/>
        </w:rPr>
      </w:pPr>
      <w:r>
        <w:rPr>
          <w:color w:val="000000"/>
          <w:sz w:val="28"/>
        </w:rPr>
        <w:t>10</w:t>
      </w:r>
      <w:r>
        <w:rPr>
          <w:color w:val="000000"/>
          <w:sz w:val="28"/>
        </w:rPr>
        <w:t xml:space="preserve"> педагогов (1</w:t>
      </w:r>
      <w:r>
        <w:rPr>
          <w:color w:val="000000"/>
          <w:sz w:val="28"/>
        </w:rPr>
        <w:t>7</w:t>
      </w:r>
      <w:r>
        <w:rPr>
          <w:color w:val="000000"/>
          <w:sz w:val="28"/>
        </w:rPr>
        <w:t>%)</w:t>
      </w:r>
      <w:r>
        <w:rPr>
          <w:color w:val="000000"/>
          <w:sz w:val="28"/>
        </w:rPr>
        <w:t xml:space="preserve"> - </w:t>
      </w:r>
      <w:r>
        <w:rPr>
          <w:color w:val="000000"/>
          <w:sz w:val="28"/>
        </w:rPr>
        <w:t>средний уровень.</w:t>
      </w:r>
    </w:p>
    <w:p w:rsidR="00665343" w:rsidRDefault="00665343">
      <w:pPr>
        <w:spacing w:after="0"/>
        <w:ind w:left="10" w:hanging="10"/>
        <w:jc w:val="both"/>
        <w:rPr>
          <w:color w:val="000000"/>
          <w:sz w:val="28"/>
        </w:rPr>
      </w:pPr>
    </w:p>
    <w:p w:rsidR="00665343" w:rsidRDefault="00E837F0">
      <w:pPr>
        <w:spacing w:after="0"/>
        <w:jc w:val="both"/>
        <w:rPr>
          <w:rFonts w:ascii="Segoe UI" w:hAnsi="Segoe UI"/>
          <w:color w:val="000000"/>
          <w:sz w:val="18"/>
        </w:rPr>
      </w:pPr>
      <w:r>
        <w:rPr>
          <w:b/>
          <w:color w:val="000000"/>
          <w:sz w:val="28"/>
        </w:rPr>
        <w:t>Выводы:</w:t>
      </w:r>
      <w:r>
        <w:rPr>
          <w:color w:val="000000"/>
          <w:sz w:val="28"/>
        </w:rPr>
        <w:t> </w:t>
      </w:r>
    </w:p>
    <w:p w:rsidR="00665343" w:rsidRDefault="00E837F0">
      <w:pPr>
        <w:spacing w:after="0"/>
        <w:jc w:val="both"/>
        <w:rPr>
          <w:rFonts w:ascii="Segoe UI" w:hAnsi="Segoe UI"/>
          <w:color w:val="000000"/>
          <w:sz w:val="18"/>
        </w:rPr>
      </w:pPr>
      <w:r>
        <w:rPr>
          <w:color w:val="000000"/>
          <w:sz w:val="28"/>
        </w:rPr>
        <w:t>Все</w:t>
      </w:r>
      <w:r>
        <w:rPr>
          <w:color w:val="000000"/>
          <w:sz w:val="28"/>
        </w:rPr>
        <w:t xml:space="preserve"> п</w:t>
      </w:r>
      <w:r>
        <w:rPr>
          <w:color w:val="000000"/>
          <w:sz w:val="28"/>
        </w:rPr>
        <w:t xml:space="preserve">едагоги, принявшие участие </w:t>
      </w:r>
      <w:r w:rsidR="000173F3">
        <w:rPr>
          <w:color w:val="000000"/>
          <w:sz w:val="28"/>
        </w:rPr>
        <w:t>в анкетировании,</w:t>
      </w:r>
      <w:r>
        <w:rPr>
          <w:color w:val="000000"/>
          <w:sz w:val="28"/>
        </w:rPr>
        <w:t xml:space="preserve"> имеют высокий и средний уровень базовых компетентностей. </w:t>
      </w:r>
      <w:r>
        <w:rPr>
          <w:color w:val="000000"/>
          <w:sz w:val="28"/>
        </w:rPr>
        <w:t>Педагоги с низким</w:t>
      </w:r>
      <w:r>
        <w:rPr>
          <w:color w:val="000000"/>
          <w:sz w:val="28"/>
        </w:rPr>
        <w:t xml:space="preserve"> уровнем базовых</w:t>
      </w:r>
      <w:r>
        <w:rPr>
          <w:color w:val="000000"/>
          <w:sz w:val="28"/>
        </w:rPr>
        <w:t xml:space="preserve"> компетентностей не выявлены.</w:t>
      </w:r>
    </w:p>
    <w:p w:rsidR="00665343" w:rsidRDefault="00E837F0">
      <w:pPr>
        <w:spacing w:after="0"/>
        <w:jc w:val="both"/>
        <w:rPr>
          <w:b/>
          <w:color w:val="000000"/>
          <w:sz w:val="16"/>
          <w:szCs w:val="10"/>
        </w:rPr>
      </w:pPr>
      <w:r>
        <w:rPr>
          <w:b/>
          <w:color w:val="000000"/>
          <w:sz w:val="16"/>
          <w:szCs w:val="10"/>
        </w:rPr>
        <w:t xml:space="preserve"> </w:t>
      </w:r>
    </w:p>
    <w:sectPr w:rsidR="00665343">
      <w:pgSz w:w="12240" w:h="15840"/>
      <w:pgMar w:top="893" w:right="850" w:bottom="1133" w:left="17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7F0" w:rsidRDefault="00E837F0">
      <w:pPr>
        <w:spacing w:line="240" w:lineRule="auto"/>
      </w:pPr>
      <w:r>
        <w:separator/>
      </w:r>
    </w:p>
  </w:endnote>
  <w:endnote w:type="continuationSeparator" w:id="0">
    <w:p w:rsidR="00E837F0" w:rsidRDefault="00E837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7F0" w:rsidRDefault="00E837F0">
      <w:pPr>
        <w:spacing w:after="0"/>
      </w:pPr>
      <w:r>
        <w:separator/>
      </w:r>
    </w:p>
  </w:footnote>
  <w:footnote w:type="continuationSeparator" w:id="0">
    <w:p w:rsidR="00E837F0" w:rsidRDefault="00E837F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982D8"/>
    <w:multiLevelType w:val="multilevel"/>
    <w:tmpl w:val="092982D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">
    <w:nsid w:val="0EEFDA45"/>
    <w:multiLevelType w:val="multilevel"/>
    <w:tmpl w:val="0EEFDA45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">
    <w:nsid w:val="15298BF2"/>
    <w:multiLevelType w:val="multilevel"/>
    <w:tmpl w:val="15298B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1B9D50B1"/>
    <w:multiLevelType w:val="multilevel"/>
    <w:tmpl w:val="1B9D50B1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4">
    <w:nsid w:val="1F045F58"/>
    <w:multiLevelType w:val="multilevel"/>
    <w:tmpl w:val="1F045F5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5">
    <w:nsid w:val="2241E5A7"/>
    <w:multiLevelType w:val="multilevel"/>
    <w:tmpl w:val="2241E5A7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6">
    <w:nsid w:val="3920F133"/>
    <w:multiLevelType w:val="multilevel"/>
    <w:tmpl w:val="3920F133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7">
    <w:nsid w:val="43A38603"/>
    <w:multiLevelType w:val="multilevel"/>
    <w:tmpl w:val="43A38603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8">
    <w:nsid w:val="498CC5BC"/>
    <w:multiLevelType w:val="multilevel"/>
    <w:tmpl w:val="498CC5B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74"/>
    <w:rsid w:val="000173F3"/>
    <w:rsid w:val="001F1ECB"/>
    <w:rsid w:val="0040130D"/>
    <w:rsid w:val="00571F7E"/>
    <w:rsid w:val="00665343"/>
    <w:rsid w:val="00B64074"/>
    <w:rsid w:val="00DC1840"/>
    <w:rsid w:val="00E837F0"/>
    <w:rsid w:val="08917745"/>
    <w:rsid w:val="12A45D2B"/>
    <w:rsid w:val="28460527"/>
    <w:rsid w:val="2EA91B8D"/>
    <w:rsid w:val="2F8F618F"/>
    <w:rsid w:val="380C77F5"/>
    <w:rsid w:val="41A12709"/>
    <w:rsid w:val="44E24D32"/>
    <w:rsid w:val="4FA754F3"/>
    <w:rsid w:val="514329A1"/>
    <w:rsid w:val="7C90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78039-EDDC-4DC2-8BD0-4A034319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ne number" w:semiHidden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character" w:styleId="a4">
    <w:name w:val="line number"/>
    <w:basedOn w:val="a0"/>
    <w:semiHidden/>
    <w:qFormat/>
  </w:style>
  <w:style w:type="table" w:styleId="1">
    <w:name w:val="Table Simple 1"/>
    <w:basedOn w:val="a1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single" w:sz="6" w:spac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1</cp:lastModifiedBy>
  <cp:revision>8</cp:revision>
  <dcterms:created xsi:type="dcterms:W3CDTF">2021-06-10T06:14:00Z</dcterms:created>
  <dcterms:modified xsi:type="dcterms:W3CDTF">2022-07-26T07:56:00Z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C1DE73ED02E949DCA5CF5776834F9484</vt:lpwstr>
  </property>
</Properties>
</file>